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umieścić w wózku poduszki antywstrząsowe?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słyszałaś o poduszkach antywstrząsowych? Wiesz, jak je wykorzystać? A może uważasz, że w wózku Twojego dziecka nie są potrzebne? Przeczytaj nasz artykuł i przekonaj się, czy warto kupić podobne akcesoria.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antywstrząsowe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powszechnym wyposażeniem, w jakie zaopatrzają się młodzi rodzice. Może to wynikać z tego, że to produkt o konkretnym, jednym wykorzystaniu i często próbujemy go zastąpić zwykłymi poduszkami lub wkładkami. Tymczasem ma on zalety, których nie da się zastąpić zamiennikami.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zapobiegają takie poduszki?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</w:t>
      </w:r>
      <w:r>
        <w:rPr>
          <w:rFonts w:ascii="calibri" w:hAnsi="calibri" w:eastAsia="calibri" w:cs="calibri"/>
          <w:sz w:val="24"/>
          <w:szCs w:val="24"/>
        </w:rPr>
        <w:t xml:space="preserve"> pomyślane są dla niemowląt. Zaprojektowane są w taki sposób, by trzymać ich główki w stałej, odpowiedniej pozycji. Jeśli wsadzimy taką poduszkę do wózka, będziemy pewni, że główka dziecka nie będzie ulegała mikrowstrząsom.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antywstrząsowe</w:t>
      </w:r>
      <w:r>
        <w:rPr>
          <w:rFonts w:ascii="calibri" w:hAnsi="calibri" w:eastAsia="calibri" w:cs="calibri"/>
          <w:sz w:val="24"/>
          <w:szCs w:val="24"/>
        </w:rPr>
        <w:t xml:space="preserve"> mogą być też stosowane go korekcji kręczu szyjnego.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zaprojektowane poduszki antywstrząsowe?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od MAYLILY mają kształt podwójnego półksiężyca połączonego na środku prostokątną minipoduszeczką. Uszyte są z tkaniny bambusowej, znaku firmowego marki, i wypełnione poliestrowym puchem. Mają wymiary 33 x 28 cm. Ozdobione są tymi samymi wzorami, co inne produkty MAYLILY, co oznacza, że można dobrać je do kompletu.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80-bambusowe-poduszki-antywstrzas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2025-12-16T22:16:21+01:00</dcterms:created>
  <dcterms:modified xsi:type="dcterms:W3CDTF">2025-12-16T22:16:21+01:00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