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Antykomarowy śpiworek bambusowy Srebrne Piórka - niezbędny w letniej wyprawce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lata dotknęła nas wyjątkowa plaga komarów i kleszczy. By je odpędzić, uniknąć ukąszenia i groźnych powikłań – na przykład boreliozy – warto zabezpieczyć nie tylko siebie, ale i dziecko. Niemowlę możesz osłonić podczas spaceru na przykład antykomarowym śpiworkiem bambusowym Srebrne Piórka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Antykomarowy śpiworek bambusowy Srebrne Piórka - jak jest zrobiony?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jego nazwa,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śpiworek</w:t>
      </w:r>
      <w:r>
        <w:rPr>
          <w:rFonts w:ascii="calibri" w:hAnsi="calibri" w:eastAsia="calibri" w:cs="calibri"/>
          <w:sz w:val="24"/>
          <w:szCs w:val="24"/>
        </w:rPr>
        <w:t xml:space="preserve"> chroniący Twoje maleństwo przed komarami i kleszczami został uszyty z wiskozy bambusowej (70%) z domieszką bawełny organicznej z ekologicznych upraw (30%). To rodzaj kokonika z rękawami i ściągaczami. Jest zasuwany na zamek błyskawiczny z bezpiecznym suwakiem, którym nigdy nie przytniesz innych ubrań dziecka albo jego podbródka. Materiał jest biały, ale zadrukowany delikatnymi pastelowymi piórkami o podkreślonych konturach.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Śpiworek bambusowy Srebrne Piórka</w:t>
      </w:r>
      <w:r>
        <w:rPr>
          <w:rFonts w:ascii="calibri" w:hAnsi="calibri" w:eastAsia="calibri" w:cs="calibri"/>
          <w:sz w:val="24"/>
          <w:szCs w:val="24"/>
        </w:rPr>
        <w:t xml:space="preserve"> jest dostępny w 4 rozmiarach: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2-6 miesięcy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6-12 miesięcy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12-18 miesięcy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18-24 miesięcy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Antykomarowy śpiworek bambusowy Srebrne Piórk</w:t>
      </w:r>
      <w:r>
        <w:rPr>
          <w:rFonts w:ascii="calibri" w:hAnsi="calibri" w:eastAsia="calibri" w:cs="calibri"/>
          <w:sz w:val="24"/>
          <w:szCs w:val="24"/>
        </w:rPr>
        <w:t xml:space="preserve">a możesz nabyć oczywiście w naszym sklepie Maylily. Znajdziesz go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https://maylily.pl/spiworki-bambusowe-na-lato/111-spiworek-antykomarowy-srebrne-piorka.html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będziesz czujna, bardzo możliwe, że trafisz na atrakcyjną promocję. Zapraszamy też na naszego bloga, na którym piszemy, co jeszcze warto przewidzieć w letniej wyprawce dla dziecka oraz dlaczego warto decydować się na produkty z tkaniny bambusowej.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spiworki-bambusowe-na-lato/111-spiworek-antykomarowy-srebrne-pior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2025-12-16T14:12:58+01:00</dcterms:created>
  <dcterms:modified xsi:type="dcterms:W3CDTF">2025-12-16T14:12:58+01:00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