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Otulinki bambusowe, czyli czym okryć niemowlę latem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nasz lekki jak chmurka i jednocześnie mocny jak tarcza pomysł na lato – otulinki bambusowe dla niemowląt.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Otulinki bambusowe na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Otulinki bambusowe</w:t>
      </w:r>
      <w:r>
        <w:rPr>
          <w:rFonts w:ascii="calibri" w:hAnsi="calibri" w:eastAsia="calibri" w:cs="calibri"/>
          <w:sz w:val="24"/>
          <w:szCs w:val="24"/>
        </w:rPr>
        <w:t xml:space="preserve"> powstały z miłości do... miłości, jaką mamy obdarzają swoje dzieci. Wiemy doskonale, że chcą zapewnić swoim pociechom maksymalne bezpieczeństwo, a jednocześnie otaczać łagodnością. Właśnie dlatego uszyliśmy te akcesoria.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otulinki bambusowe?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Otulinki</w:t>
      </w:r>
      <w:r>
        <w:rPr>
          <w:rFonts w:ascii="calibri" w:hAnsi="calibri" w:eastAsia="calibri" w:cs="calibri"/>
          <w:sz w:val="24"/>
          <w:szCs w:val="24"/>
        </w:rPr>
        <w:t xml:space="preserve"> są po prostu otulaczami dostosowanymi do wymagającej pory roku, którą jest lato. A lato stwarza takie wyzwania: jak okryć dziecko, by go nie przegrzać? Jak osłonić je przed słońcem i komarami, ale jednocześnie nie zablokować przewiewu? Muślin bambusowy, czyli najcieńszy rodzaj tkaniny bambusowej, pozwolił nam na stworzenie czegoś, co pozwala łączyć i spełniać wszystkie te wymagania. Właśnie tym są otulinki.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otulinki oferujemy?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Sprzedajemy 8 wariantów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otulinek bambusowych</w:t>
      </w:r>
      <w:r>
        <w:rPr>
          <w:rFonts w:ascii="calibri" w:hAnsi="calibri" w:eastAsia="calibri" w:cs="calibri"/>
          <w:sz w:val="24"/>
          <w:szCs w:val="24"/>
        </w:rPr>
        <w:t xml:space="preserve"> o wymiarach 120 x 120 cm. Wszystkie zostały zadrukowane wzorami, które mamy już doskonale znają z naszego sklepu. Można więc stworzyć z nami kompletny zestaw akcesoriów dziecięcych ze spójnym nadrukiem. Otulacze dostępne są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https://maylily.pl/40-otulacze-bambusowe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40-otulacze-bambus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2025-12-16T22:06:01+01:00</dcterms:created>
  <dcterms:modified xsi:type="dcterms:W3CDTF">2025-12-16T22:06:01+01:00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