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Konieczne w wyprawce do przedszkola: ręczniki do rąk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posyłasz dziecko do przedszkola, liczysz się z tym, że choć opiekunki będą się nim troskliwie zajmować, będzie musiało powoli uczyć się samodzielności. Warto od samego początku wyrabiać w nim dobre nawyki, zwłaszcza te podstawowe, jak mycie rąk po skorzystaniu z toalety. Ładne, własne ręczniki do rąk dla dzieci powinny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do rąk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zasadzie nie różnią się od tych dla dorosłych, ale jeśli są ciekawie zaprojektowane, maluchy chętniej z nich skorzystają.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ręczniki do rąk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dobrze je kupić, jeśli chcemy zachęcić maluchy do dbania o higienę. Wiemy dobrze: nie wszystkie lubią się myć! :) Wykluczamy ewentualność, kiedy dziecko korzysta ze wspólnego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ręcznika</w:t>
      </w:r>
      <w:r>
        <w:rPr>
          <w:rFonts w:ascii="calibri" w:hAnsi="calibri" w:eastAsia="calibri" w:cs="calibri"/>
          <w:sz w:val="24"/>
          <w:szCs w:val="24"/>
        </w:rPr>
        <w:t xml:space="preserve"> wraz z kolegami z przedszkola. Własny zagwarantuje (zwłaszcza jeśli będzie tak antybakteryjny, jak ten od MAYLILY), że nie namnożą się w nim zarazki.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mają takie 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Ręczniki do rąk dla dzieci </w:t>
      </w:r>
      <w:r>
        <w:rPr>
          <w:rFonts w:ascii="calibri" w:hAnsi="calibri" w:eastAsia="calibri" w:cs="calibri"/>
          <w:sz w:val="24"/>
          <w:szCs w:val="24"/>
        </w:rPr>
        <w:t xml:space="preserve">od MAYLILY są bardzo miękkie i chłonne. Łatwo się piorą, nawet z trudnych zabrudzeń. To dlatego, że zostały wykonane z naturalnej froty. Mają wymiary 50 x 30 cm i są obszyte lamówką. Dodatkowo ozdobiono je tkaniną z jednym z flagowych wzorów MAYLILY i naprasowanką na imię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143-reczniki-do-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2025-12-16T22:22:56+01:00</dcterms:created>
  <dcterms:modified xsi:type="dcterms:W3CDTF">2025-12-16T22:22:56+01:00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